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860AD">
      <w:pPr>
        <w:rPr>
          <w:rFonts w:hint="eastAsia"/>
        </w:rPr>
      </w:pPr>
      <w:r>
        <w:rPr>
          <w:rFonts w:hint="eastAsia"/>
        </w:rPr>
        <w:tab/>
      </w:r>
    </w:p>
    <w:p w14:paraId="4E570721">
      <w:pPr>
        <w:numPr>
          <w:ilvl w:val="0"/>
          <w:numId w:val="0"/>
        </w:num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2024-2025学年第一学期 教研活动统计表（第</w:t>
      </w:r>
      <w:r>
        <w:rPr>
          <w:rFonts w:hint="eastAsia"/>
          <w:sz w:val="44"/>
          <w:szCs w:val="44"/>
          <w:lang w:val="en-US" w:eastAsia="zh-CN"/>
        </w:rPr>
        <w:t>八</w:t>
      </w:r>
      <w:bookmarkStart w:id="0" w:name="_GoBack"/>
      <w:bookmarkEnd w:id="0"/>
      <w:r>
        <w:rPr>
          <w:rFonts w:hint="eastAsia"/>
          <w:sz w:val="44"/>
          <w:szCs w:val="44"/>
        </w:rPr>
        <w:t>周）</w:t>
      </w:r>
    </w:p>
    <w:p w14:paraId="6CA90D59">
      <w:pPr>
        <w:numPr>
          <w:ilvl w:val="0"/>
          <w:numId w:val="0"/>
        </w:numPr>
        <w:rPr>
          <w:rFonts w:hint="eastAsia"/>
        </w:rPr>
      </w:pPr>
    </w:p>
    <w:tbl>
      <w:tblPr>
        <w:tblStyle w:val="3"/>
        <w:tblW w:w="15165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25"/>
        <w:gridCol w:w="855"/>
        <w:gridCol w:w="855"/>
        <w:gridCol w:w="9060"/>
        <w:gridCol w:w="1560"/>
        <w:gridCol w:w="945"/>
      </w:tblGrid>
      <w:tr w14:paraId="7505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</w:tcPr>
          <w:p w14:paraId="6C2F1409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</w:t>
            </w:r>
          </w:p>
        </w:tc>
        <w:tc>
          <w:tcPr>
            <w:tcW w:w="1125" w:type="dxa"/>
          </w:tcPr>
          <w:p w14:paraId="1D8C33E3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55" w:type="dxa"/>
          </w:tcPr>
          <w:p w14:paraId="14DA002C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55" w:type="dxa"/>
          </w:tcPr>
          <w:p w14:paraId="7FEE30DF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9060" w:type="dxa"/>
          </w:tcPr>
          <w:p w14:paraId="08F0C95F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安排</w:t>
            </w:r>
          </w:p>
        </w:tc>
        <w:tc>
          <w:tcPr>
            <w:tcW w:w="1560" w:type="dxa"/>
          </w:tcPr>
          <w:p w14:paraId="03C74FCD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945" w:type="dxa"/>
          </w:tcPr>
          <w:p w14:paraId="63A6FD75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</w:tr>
      <w:tr w14:paraId="5112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5FF81CBD"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历史</w:t>
            </w:r>
          </w:p>
        </w:tc>
        <w:tc>
          <w:tcPr>
            <w:tcW w:w="1125" w:type="dxa"/>
          </w:tcPr>
          <w:p w14:paraId="349B0883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初中道法、历史、地理跨学科综合实践展示活动</w:t>
            </w:r>
          </w:p>
        </w:tc>
        <w:tc>
          <w:tcPr>
            <w:tcW w:w="855" w:type="dxa"/>
          </w:tcPr>
          <w:p w14:paraId="68A4BABD"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朱桂红、裴阳舒</w:t>
            </w:r>
          </w:p>
        </w:tc>
        <w:tc>
          <w:tcPr>
            <w:tcW w:w="855" w:type="dxa"/>
          </w:tcPr>
          <w:p w14:paraId="7CF2FDA7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2024年10月24日（周四）上午7:50</w:t>
            </w:r>
          </w:p>
        </w:tc>
        <w:tc>
          <w:tcPr>
            <w:tcW w:w="9060" w:type="dxa"/>
          </w:tcPr>
          <w:p w14:paraId="262B3585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1.研究课：《从文物中获取历史信息》。授课人：睢宁，学校：东山外国语学校；</w:t>
            </w:r>
          </w:p>
          <w:p w14:paraId="7A8B5A3A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2.讲座：（1）《“东外‘四普’在行动”主题汇报》，主讲：耿亮，学校：东山外国语学校</w:t>
            </w:r>
          </w:p>
          <w:p w14:paraId="5144027C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（2）《文教融生：东外馆校合作探索素养提升融汇之路》，主讲：裴阳舒，学校：东山外国语学校</w:t>
            </w:r>
          </w:p>
          <w:p w14:paraId="3BC595F2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 3.专家点评、活动总结（各学科教研员）</w:t>
            </w:r>
          </w:p>
        </w:tc>
        <w:tc>
          <w:tcPr>
            <w:tcW w:w="1560" w:type="dxa"/>
          </w:tcPr>
          <w:p w14:paraId="140768EE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东山片、开发区片初中历史新秀班教师、初中历史名师工作室成员</w:t>
            </w:r>
          </w:p>
        </w:tc>
        <w:tc>
          <w:tcPr>
            <w:tcW w:w="945" w:type="dxa"/>
          </w:tcPr>
          <w:p w14:paraId="5A719D4B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南京东山外国语学校</w:t>
            </w:r>
          </w:p>
        </w:tc>
      </w:tr>
      <w:tr w14:paraId="125B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1B7552BB"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地理</w:t>
            </w:r>
          </w:p>
        </w:tc>
        <w:tc>
          <w:tcPr>
            <w:tcW w:w="1125" w:type="dxa"/>
          </w:tcPr>
          <w:p w14:paraId="04D189DB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初中道法、历史、地理跨学科综合实践展示活动</w:t>
            </w:r>
          </w:p>
        </w:tc>
        <w:tc>
          <w:tcPr>
            <w:tcW w:w="855" w:type="dxa"/>
          </w:tcPr>
          <w:p w14:paraId="2D2C328F"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齐晓莉、朱林霞</w:t>
            </w:r>
          </w:p>
        </w:tc>
        <w:tc>
          <w:tcPr>
            <w:tcW w:w="855" w:type="dxa"/>
          </w:tcPr>
          <w:p w14:paraId="496B5928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2024年10月17日（周四）13:55</w:t>
            </w:r>
          </w:p>
        </w:tc>
        <w:tc>
          <w:tcPr>
            <w:tcW w:w="9060" w:type="dxa"/>
          </w:tcPr>
          <w:p w14:paraId="57C30F44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研究课：《如何定位地表文物》</w:t>
            </w:r>
          </w:p>
          <w:p w14:paraId="1B7DFFCF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授课人：姜珺，学校：东山外国语学校</w:t>
            </w:r>
          </w:p>
        </w:tc>
        <w:tc>
          <w:tcPr>
            <w:tcW w:w="1560" w:type="dxa"/>
          </w:tcPr>
          <w:p w14:paraId="00D2C3AC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东外集团校地理教师</w:t>
            </w:r>
          </w:p>
        </w:tc>
        <w:tc>
          <w:tcPr>
            <w:tcW w:w="945" w:type="dxa"/>
          </w:tcPr>
          <w:p w14:paraId="2A94B0F8"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南京</w:t>
            </w:r>
            <w:r>
              <w:rPr>
                <w:rFonts w:hint="eastAsia"/>
                <w:vertAlign w:val="baseline"/>
                <w:lang w:val="en-US" w:eastAsia="zh-CN"/>
              </w:rPr>
              <w:t>东山外国语学校</w:t>
            </w:r>
          </w:p>
        </w:tc>
      </w:tr>
      <w:tr w14:paraId="2E3D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4640977E"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1125" w:type="dxa"/>
          </w:tcPr>
          <w:p w14:paraId="0D6E01F7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“金陵微校”学习场景下初中语文基于“未来教室”应用教学研究活动</w:t>
            </w:r>
          </w:p>
        </w:tc>
        <w:tc>
          <w:tcPr>
            <w:tcW w:w="855" w:type="dxa"/>
          </w:tcPr>
          <w:p w14:paraId="76EC92CF"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周金霞</w:t>
            </w:r>
          </w:p>
        </w:tc>
        <w:tc>
          <w:tcPr>
            <w:tcW w:w="855" w:type="dxa"/>
          </w:tcPr>
          <w:p w14:paraId="745F1FF8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2024年10月24日（周四）下午1:30</w:t>
            </w:r>
          </w:p>
        </w:tc>
        <w:tc>
          <w:tcPr>
            <w:tcW w:w="9060" w:type="dxa"/>
          </w:tcPr>
          <w:p w14:paraId="405AC327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1.研究课：（1）《我的白鸽》，授课人：汪萍，学校：南京一中初中部。（2）《登勃朗峰》，授课人：陈凤仪，学校：竹山中学。（3）《阅读综合实践》，授课人：陈湾妮，学校：将军山中学。（4）《我的白鸽》，授课人：李巍巍，学校：南京市钟英中学。（5）《猫》，授课人：关冰洁，学校：觅秀街中学。（6）《苏州园林》，授课人：周伟，学校：竹山中学。2.讲座、点评：（1）专家1：赵烨，学校：南京一中初中部。（2）专家2：潘森云，学校：竹山中学。</w:t>
            </w:r>
          </w:p>
        </w:tc>
        <w:tc>
          <w:tcPr>
            <w:tcW w:w="1560" w:type="dxa"/>
          </w:tcPr>
          <w:p w14:paraId="69238BAA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初中校各派2名语文教师</w:t>
            </w:r>
          </w:p>
        </w:tc>
        <w:tc>
          <w:tcPr>
            <w:tcW w:w="945" w:type="dxa"/>
          </w:tcPr>
          <w:p w14:paraId="51B24169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竹山</w:t>
            </w:r>
            <w:r>
              <w:rPr>
                <w:rFonts w:hint="eastAsia"/>
                <w:vertAlign w:val="baseline"/>
              </w:rPr>
              <w:t>中学</w:t>
            </w:r>
          </w:p>
        </w:tc>
      </w:tr>
      <w:tr w14:paraId="3CCD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7BC06EE5"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1125" w:type="dxa"/>
          </w:tcPr>
          <w:p w14:paraId="1BF313BC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秣陵片、禄口片联片教研活动</w:t>
            </w:r>
          </w:p>
        </w:tc>
        <w:tc>
          <w:tcPr>
            <w:tcW w:w="855" w:type="dxa"/>
          </w:tcPr>
          <w:p w14:paraId="0691CD3F"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陈冬、李巧娣</w:t>
            </w:r>
          </w:p>
        </w:tc>
        <w:tc>
          <w:tcPr>
            <w:tcW w:w="855" w:type="dxa"/>
          </w:tcPr>
          <w:p w14:paraId="276393E2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2024年10月24日（周四）下午1:30</w:t>
            </w:r>
          </w:p>
        </w:tc>
        <w:tc>
          <w:tcPr>
            <w:tcW w:w="9060" w:type="dxa"/>
          </w:tcPr>
          <w:p w14:paraId="65A26033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1.示范课：</w:t>
            </w:r>
          </w:p>
          <w:p w14:paraId="4D0224DD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（1）《4.1等式与方程（1）》，授课人：许青，学校：高新区中学；</w:t>
            </w:r>
          </w:p>
          <w:p w14:paraId="08033A9D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（2）《4.1等式与方程（1）》，授课人：张明光，学校：丹阳学校。</w:t>
            </w:r>
          </w:p>
          <w:p w14:paraId="551ECC8B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（3）《4.1平方根（1）》，授课人：王杰，学校：齐武路中学。</w:t>
            </w:r>
          </w:p>
          <w:p w14:paraId="66D64CB3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（4）《4.1平方根（1）》，授课人：陈宏雯，学校：礼尚路学校。</w:t>
            </w:r>
          </w:p>
          <w:p w14:paraId="514B9CA0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2.点评：陈冬、李巧娣。</w:t>
            </w:r>
          </w:p>
        </w:tc>
        <w:tc>
          <w:tcPr>
            <w:tcW w:w="1560" w:type="dxa"/>
          </w:tcPr>
          <w:p w14:paraId="7FED84EA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秣陵片、禄口片初一、初二数学备课组长</w:t>
            </w:r>
          </w:p>
        </w:tc>
        <w:tc>
          <w:tcPr>
            <w:tcW w:w="945" w:type="dxa"/>
          </w:tcPr>
          <w:p w14:paraId="539E307D"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齐武路中学</w:t>
            </w:r>
          </w:p>
        </w:tc>
      </w:tr>
    </w:tbl>
    <w:p w14:paraId="3AB37A65">
      <w:pPr>
        <w:numPr>
          <w:ilvl w:val="0"/>
          <w:numId w:val="0"/>
        </w:numPr>
        <w:rPr>
          <w:rFonts w:hint="eastAsia"/>
        </w:rPr>
      </w:pPr>
    </w:p>
    <w:sectPr>
      <w:pgSz w:w="16838" w:h="11906" w:orient="landscape"/>
      <w:pgMar w:top="896" w:right="930" w:bottom="89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575836B1"/>
    <w:rsid w:val="0C530FC8"/>
    <w:rsid w:val="575836B1"/>
    <w:rsid w:val="5B5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1036</Words>
  <Characters>1132</Characters>
  <Lines>0</Lines>
  <Paragraphs>0</Paragraphs>
  <TotalTime>32</TotalTime>
  <ScaleCrop>false</ScaleCrop>
  <LinksUpToDate>false</LinksUpToDate>
  <CharactersWithSpaces>1142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2024-10-11T09:00:00Z</dcterms:created>
  <dc:creator>ssdz</dc:creator>
  <cp:lastModifiedBy>ssdz</cp:lastModifiedBy>
  <dcterms:modified xsi:type="dcterms:W3CDTF">2024-10-17T05:51:01Z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5DDB54D4FB48484F9A4F9E7103C7DF7A_11</vt:lpwstr>
  </property>
</Properties>
</file>